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CA834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立式保护罩</w:t>
      </w:r>
    </w:p>
    <w:p w14:paraId="41832226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 w14:paraId="65E9B5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>安装</w:t>
      </w:r>
      <w:r>
        <w:rPr>
          <w:rFonts w:hint="eastAsia"/>
          <w:b w:val="0"/>
          <w:bCs w:val="0"/>
          <w:lang w:val="en-US" w:eastAsia="zh-CN"/>
        </w:rPr>
        <w:t>：立式保护罩外壳</w:t>
      </w:r>
      <w:r>
        <w:rPr>
          <w:rFonts w:hint="eastAsia"/>
          <w:lang w:val="en-US" w:eastAsia="zh-CN"/>
        </w:rPr>
        <w:t>分为两部分，第一部分为底板，第二部分为外盖。在安装时，应首先安装底板部分。</w:t>
      </w:r>
    </w:p>
    <w:p w14:paraId="2B74E79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先将保护罩三面的螺丝取出，然后将底板从保护罩底部取出。</w:t>
      </w:r>
    </w:p>
    <w:p w14:paraId="5B13239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97790</wp:posOffset>
            </wp:positionV>
            <wp:extent cx="2571750" cy="2997200"/>
            <wp:effectExtent l="0" t="0" r="6350" b="0"/>
            <wp:wrapSquare wrapText="bothSides"/>
            <wp:docPr id="6" name="图片 1" descr="169016864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6901686429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164465</wp:posOffset>
            </wp:positionV>
            <wp:extent cx="2698750" cy="2903855"/>
            <wp:effectExtent l="0" t="0" r="6350" b="4445"/>
            <wp:wrapSquare wrapText="bothSides"/>
            <wp:docPr id="7" name="图片 2" descr="169017781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6901778135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E667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2B7564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0005D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FD2E6C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C5FBA8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398496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A40A1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E136C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8407E8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BFC35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B5EF00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DBBAB9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641A6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22299D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0BD14C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2F8AF8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7D30E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C2939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5E817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175B2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07F043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F94EDE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1D40E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C5D58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E97D61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E1DB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E75FF3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126365</wp:posOffset>
            </wp:positionV>
            <wp:extent cx="2575560" cy="2591435"/>
            <wp:effectExtent l="0" t="0" r="2540" b="12065"/>
            <wp:wrapSquare wrapText="bothSides"/>
            <wp:docPr id="2" name="图片 6" descr="169017851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16901785194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将雷达用4颗螺丝固定锁紧在底板上。</w:t>
      </w:r>
    </w:p>
    <w:p w14:paraId="5C4ECC0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5501C7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2518410</wp:posOffset>
            </wp:positionV>
            <wp:extent cx="2674620" cy="2648585"/>
            <wp:effectExtent l="0" t="0" r="5080" b="5715"/>
            <wp:wrapSquare wrapText="bothSides"/>
            <wp:docPr id="4" name="图片 4" descr="169017828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01782837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3175</wp:posOffset>
            </wp:positionV>
            <wp:extent cx="3091180" cy="2373630"/>
            <wp:effectExtent l="0" t="0" r="7620" b="1270"/>
            <wp:wrapSquare wrapText="bothSides"/>
            <wp:docPr id="3" name="图片 3" descr="169017823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01782377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3288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154940</wp:posOffset>
            </wp:positionV>
            <wp:extent cx="2582545" cy="2582545"/>
            <wp:effectExtent l="0" t="0" r="8255" b="8255"/>
            <wp:wrapSquare wrapText="bothSides"/>
            <wp:docPr id="5" name="图片 5" descr="16901783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0178300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E09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14500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4C08BB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4E8ED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A6E89B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D12B5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24BBD2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7D120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6FB9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DCF2B1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E85CBC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95A37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42C83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4B526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将锁紧雷达的底板，从保护罩底部往上推入，直至保护罩顶部开口位置。</w:t>
      </w:r>
    </w:p>
    <w:p w14:paraId="4B7AEDCB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19685</wp:posOffset>
            </wp:positionV>
            <wp:extent cx="2957830" cy="2853055"/>
            <wp:effectExtent l="0" t="0" r="1270" b="4445"/>
            <wp:wrapSquare wrapText="bothSides"/>
            <wp:docPr id="1" name="图片 7" descr="169017873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6901787374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3DC7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CD376A4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DB3DF1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CE04627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57F20C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615641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BE47EE0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718E26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F26A1C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931F4C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30F3AB2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BE49E87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692E45E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833B902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4C2DDC9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3E44BE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7E8BC8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使用3颗螺丝，将底板从保护罩三面进行锁紧。可通过松紧螺丝来调节底板高度。</w:t>
      </w:r>
    </w:p>
    <w:p w14:paraId="605BE6B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99F14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69215</wp:posOffset>
            </wp:positionV>
            <wp:extent cx="2793365" cy="3293745"/>
            <wp:effectExtent l="0" t="0" r="635" b="8255"/>
            <wp:wrapSquare wrapText="bothSides"/>
            <wp:docPr id="8" name="图片 8" descr="169017877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01787746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640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A42FC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57832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38C82F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47581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3C68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22512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C6C1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FD706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150805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DBB88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FE11B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91BD7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D1A4AE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ECAFB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10009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5C3866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FD96CF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130A16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5B6EB2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53EAFBD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bookmarkStart w:id="1" w:name="_GoBack"/>
      <w:bookmarkEnd w:id="1"/>
      <w:r>
        <w:rPr>
          <w:rFonts w:hint="eastAsia"/>
          <w:b/>
          <w:bCs/>
          <w:lang w:val="en-US" w:eastAsia="zh-CN"/>
        </w:rPr>
        <w:t>拆卸</w:t>
      </w:r>
      <w:r>
        <w:rPr>
          <w:rFonts w:hint="eastAsia"/>
          <w:b w:val="0"/>
          <w:bCs w:val="0"/>
          <w:lang w:val="en-US" w:eastAsia="zh-CN"/>
        </w:rPr>
        <w:t>：先将保护罩三面螺丝取出，</w:t>
      </w:r>
      <w:r>
        <w:rPr>
          <w:rFonts w:hint="eastAsia"/>
          <w:lang w:val="en-US" w:eastAsia="zh-CN"/>
        </w:rPr>
        <w:t>然后将底板从保护罩底部取出。</w:t>
      </w:r>
    </w:p>
    <w:p w14:paraId="76682BE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C20B170">
      <w:pPr>
        <w:numPr>
          <w:ilvl w:val="2"/>
          <w:numId w:val="1"/>
        </w:num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雷达安装调整</w:t>
      </w:r>
    </w:p>
    <w:p w14:paraId="79A398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雷达的安装位置没有强制要求，具体安装位置需根据互动屏幕范围大小、现场场地等情况进行动态调整。但为了尽可能的提升雷达扫描精度和稳定性，我们建议雷达设备在安装时，可参照以下几点：</w:t>
      </w:r>
    </w:p>
    <w:p w14:paraId="0A987C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E082F7F">
      <w:pPr>
        <w:numPr>
          <w:ilvl w:val="0"/>
          <w:numId w:val="2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雷达扫描传感器应与略高于屏幕表面，防止雷达扫描信号被遮挡。</w:t>
      </w:r>
    </w:p>
    <w:p w14:paraId="2DE28983"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</w:p>
    <w:p w14:paraId="53D6089E">
      <w:pPr>
        <w:numPr>
          <w:ilvl w:val="0"/>
          <w:numId w:val="2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对于大范围区域，可通过增加多个雷达设备，进行多区域互动来实现整屏互动。</w:t>
      </w:r>
    </w:p>
    <w:p w14:paraId="7ADDDCB0"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</w:p>
    <w:p w14:paraId="4F2C3E3A">
      <w:pPr>
        <w:numPr>
          <w:ilvl w:val="0"/>
          <w:numId w:val="2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雷达安装完成后，通过调试软件查看扫描到的雷达信号位置和强度，可能需对雷达进行二次调整，包括位置和角度等。</w:t>
      </w:r>
    </w:p>
    <w:p w14:paraId="6106F2EC">
      <w:pPr>
        <w:numPr>
          <w:numId w:val="0"/>
        </w:numPr>
        <w:rPr>
          <w:rFonts w:hint="default"/>
          <w:lang w:val="en-US" w:eastAsia="zh-CN"/>
        </w:rPr>
      </w:pPr>
    </w:p>
    <w:p w14:paraId="129D6ECF">
      <w:pPr>
        <w:numPr>
          <w:ilvl w:val="0"/>
          <w:numId w:val="2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请提前预留网线和供电</w:t>
      </w:r>
    </w:p>
    <w:p w14:paraId="0AA547E5">
      <w:pPr>
        <w:rPr>
          <w:rFonts w:hint="eastAsia"/>
          <w:lang w:val="en-US" w:eastAsia="zh-CN"/>
        </w:rPr>
      </w:pPr>
    </w:p>
    <w:p w14:paraId="26BAC045">
      <w:pPr>
        <w:pStyle w:val="2"/>
        <w:numPr>
          <w:ilvl w:val="1"/>
          <w:numId w:val="1"/>
        </w:numPr>
        <w:bidi w:val="0"/>
        <w:outlineLvl w:val="1"/>
        <w:rPr>
          <w:rFonts w:hint="eastAsia"/>
          <w:lang w:val="en-US" w:eastAsia="zh-CN"/>
        </w:rPr>
      </w:pPr>
      <w:bookmarkStart w:id="0" w:name="_Toc24267"/>
      <w:r>
        <w:rPr>
          <w:rFonts w:hint="eastAsia"/>
          <w:lang w:val="en-US" w:eastAsia="zh-CN"/>
        </w:rPr>
        <w:t>雷达电源输入</w:t>
      </w:r>
      <w:bookmarkEnd w:id="0"/>
    </w:p>
    <w:p w14:paraId="54B14770">
      <w:r>
        <w:rPr>
          <w:rFonts w:hint="eastAsia"/>
          <w:lang w:val="en-US" w:eastAsia="zh-CN"/>
        </w:rPr>
        <w:t>雷达的工作电压为5V，请务必使用符合规格的带认证的电源，以防止电压过高等情况导致雷达设备损坏。电源线可以加长，需要自行配置，线太长注意电压衰减问题。对于使用未按要求的电源所造成的后果需使用者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80824D"/>
    <w:multiLevelType w:val="singleLevel"/>
    <w:tmpl w:val="B980824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26748CC"/>
    <w:multiLevelType w:val="multilevel"/>
    <w:tmpl w:val="F26748CC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9485C"/>
    <w:rsid w:val="0D5818F4"/>
    <w:rsid w:val="5BE9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2025-10-31T07:27:00Z</dcterms:created>
  <dc:creator>Jinx lee</dc:creator>
  <cp:lastModifiedBy>Jinx lee</cp:lastModifiedBy>
  <dcterms:modified xsi:type="dcterms:W3CDTF">2025-10-31T07:36:38Z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18F8F2F931F94E4FA1F561D09F54F7FF_11</vt:lpwstr>
  </property>
  <property fmtid="{D5CDD505-2E9C-101B-9397-08002B2CF9AE}" pid="4" name="KSOTemplateDocerSaveRecord">
    <vt:lpwstr>eyJoZGlkIjoiY2EyZjM3ODNlY2UwZWViNmM4YjkxOGMxNTIyNTNhZWUiLCJ1c2VySWQiOiIyMDQ1MjIyMjgifQ==</vt:lpwstr>
  </property>
</Properties>
</file>